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32B8" w14:textId="77777777" w:rsidR="003A468D" w:rsidRPr="00D27F6A" w:rsidRDefault="003A468D" w:rsidP="003A468D">
      <w:pPr>
        <w:jc w:val="both"/>
        <w:rPr>
          <w:rFonts w:asciiTheme="minorHAnsi" w:hAnsiTheme="minorHAnsi" w:cstheme="minorHAnsi"/>
          <w:sz w:val="28"/>
          <w:szCs w:val="28"/>
        </w:rPr>
      </w:pPr>
      <w:r w:rsidRPr="0046626A">
        <w:rPr>
          <w:rFonts w:asciiTheme="minorHAnsi" w:hAnsiTheme="minorHAnsi" w:cstheme="minorHAnsi"/>
          <w:b/>
          <w:bCs/>
          <w:sz w:val="28"/>
          <w:szCs w:val="28"/>
          <w:lang w:val="en-US"/>
        </w:rPr>
        <w:t>Makheni Zonneveld</w:t>
      </w:r>
      <w:r w:rsidRPr="0046626A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– topics in both </w:t>
      </w:r>
      <w:r w:rsidRPr="00D27F6A">
        <w:rPr>
          <w:rFonts w:asciiTheme="minorHAnsi" w:eastAsia="Calibri" w:hAnsiTheme="minorHAnsi" w:cstheme="minorHAnsi"/>
          <w:b/>
          <w:bCs/>
          <w:sz w:val="28"/>
          <w:szCs w:val="28"/>
          <w:lang w:val="en-GB"/>
        </w:rPr>
        <w:t xml:space="preserve">English and Dutch </w:t>
      </w:r>
    </w:p>
    <w:p w14:paraId="613D9AF4" w14:textId="77777777" w:rsidR="003A468D" w:rsidRPr="00096FF6" w:rsidRDefault="003A468D" w:rsidP="003A46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96FF6">
        <w:rPr>
          <w:rFonts w:asciiTheme="minorHAnsi" w:eastAsia="Calibri" w:hAnsiTheme="minorHAnsi" w:cstheme="minorHAnsi"/>
          <w:sz w:val="22"/>
          <w:szCs w:val="22"/>
          <w:lang w:val="en-GB"/>
        </w:rPr>
        <w:t>Diversity is a given but inclusion is a choice</w:t>
      </w:r>
    </w:p>
    <w:p w14:paraId="136E61E1" w14:textId="77777777" w:rsidR="003A468D" w:rsidRPr="00096FF6" w:rsidRDefault="003A468D" w:rsidP="003A46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96FF6">
        <w:rPr>
          <w:rFonts w:asciiTheme="minorHAnsi" w:eastAsia="Calibri" w:hAnsiTheme="minorHAnsi" w:cstheme="minorHAnsi"/>
          <w:sz w:val="22"/>
          <w:szCs w:val="22"/>
          <w:lang w:val="en-GB"/>
        </w:rPr>
        <w:t>Non-demographic differences and team engagement</w:t>
      </w:r>
    </w:p>
    <w:p w14:paraId="0CADA30C" w14:textId="77777777" w:rsidR="003A468D" w:rsidRPr="00096FF6" w:rsidRDefault="003A468D" w:rsidP="003A46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96FF6">
        <w:rPr>
          <w:rFonts w:asciiTheme="minorHAnsi" w:eastAsia="Calibri" w:hAnsiTheme="minorHAnsi" w:cstheme="minorHAnsi"/>
          <w:sz w:val="22"/>
          <w:szCs w:val="22"/>
          <w:lang w:val="en-GB"/>
        </w:rPr>
        <w:t>How to influence behaviour</w:t>
      </w:r>
    </w:p>
    <w:p w14:paraId="7C54C093" w14:textId="77777777" w:rsidR="003A468D" w:rsidRPr="00096FF6" w:rsidRDefault="003A468D" w:rsidP="003A46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96FF6">
        <w:rPr>
          <w:rFonts w:asciiTheme="minorHAnsi" w:eastAsia="Calibri" w:hAnsiTheme="minorHAnsi" w:cstheme="minorHAnsi"/>
          <w:sz w:val="22"/>
          <w:szCs w:val="22"/>
          <w:lang w:val="en-GB"/>
        </w:rPr>
        <w:t>Set yourself up to succeed in careers of the unknown future</w:t>
      </w:r>
    </w:p>
    <w:p w14:paraId="5A6CB09A" w14:textId="77777777" w:rsidR="003A468D" w:rsidRPr="00096FF6" w:rsidRDefault="003A468D" w:rsidP="003A46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96FF6">
        <w:rPr>
          <w:rFonts w:asciiTheme="minorHAnsi" w:eastAsia="Calibri" w:hAnsiTheme="minorHAnsi" w:cstheme="minorHAnsi"/>
          <w:sz w:val="22"/>
          <w:szCs w:val="22"/>
          <w:lang w:val="en-GB"/>
        </w:rPr>
        <w:t>Meet the poster kid for sustainable employability</w:t>
      </w:r>
    </w:p>
    <w:p w14:paraId="16BFDEB0" w14:textId="77777777" w:rsidR="003A468D" w:rsidRPr="008A675B" w:rsidRDefault="003A468D" w:rsidP="003A46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96FF6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A virtual tour of South Africa – a world in one country </w:t>
      </w:r>
      <w:r w:rsidRPr="00096FF6">
        <w:rPr>
          <w:rFonts w:asciiTheme="minorHAnsi" w:hAnsiTheme="minorHAnsi" w:cstheme="minorHAnsi"/>
          <w:sz w:val="22"/>
          <w:szCs w:val="22"/>
          <w:lang w:val="en-GB"/>
        </w:rPr>
        <w:t>(Presented by Makheni the award-winning storyteller)</w:t>
      </w:r>
    </w:p>
    <w:p w14:paraId="59CEB823" w14:textId="2377F4EC" w:rsidR="003A468D" w:rsidRDefault="003A468D" w:rsidP="003A468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1DD3D8" w14:textId="77777777" w:rsidR="008F1AB2" w:rsidRPr="00986BC6" w:rsidRDefault="008F1AB2" w:rsidP="008F1AB2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986BC6">
        <w:rPr>
          <w:rFonts w:asciiTheme="minorHAnsi" w:eastAsia="Calibri" w:hAnsiTheme="minorHAnsi" w:cstheme="minorHAnsi"/>
          <w:b/>
          <w:bCs/>
          <w:sz w:val="22"/>
          <w:szCs w:val="22"/>
          <w:lang w:val="en-GB"/>
        </w:rPr>
        <w:t xml:space="preserve">A virtual tour of South Africa – a world in one country </w:t>
      </w:r>
    </w:p>
    <w:p w14:paraId="6E54D63D" w14:textId="77777777" w:rsidR="008F1AB2" w:rsidRDefault="008F1AB2" w:rsidP="008F1AB2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E1258">
        <w:rPr>
          <w:rFonts w:asciiTheme="minorHAnsi" w:hAnsiTheme="minorHAnsi" w:cstheme="minorHAnsi"/>
          <w:sz w:val="22"/>
          <w:szCs w:val="22"/>
          <w:lang w:val="en-GB"/>
        </w:rPr>
        <w:t>There is the S A of politics, that you hear about in the news. There is the S A of tourism, that you see when you visit that amazing sunny country. With the multimedia presentation of Makheni the award-winning storyteller, you experience 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totally</w:t>
      </w:r>
      <w:r w:rsidRPr="00CE1258">
        <w:rPr>
          <w:rFonts w:asciiTheme="minorHAnsi" w:hAnsiTheme="minorHAnsi" w:cstheme="minorHAnsi"/>
          <w:sz w:val="22"/>
          <w:szCs w:val="22"/>
          <w:lang w:val="en-GB"/>
        </w:rPr>
        <w:t xml:space="preserve"> different South Africa. The SA of a rich heritage of 9 very different ethnic groups.</w:t>
      </w:r>
    </w:p>
    <w:p w14:paraId="47ABDB05" w14:textId="77777777" w:rsidR="008F1AB2" w:rsidRDefault="008F1AB2" w:rsidP="008F1AB2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6FE2835" w14:textId="77777777" w:rsidR="008F1AB2" w:rsidRPr="00CE1258" w:rsidRDefault="008F1AB2" w:rsidP="008F1AB2">
      <w:pPr>
        <w:spacing w:line="264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E1258">
        <w:rPr>
          <w:rFonts w:asciiTheme="minorHAnsi" w:hAnsiTheme="minorHAnsi" w:cstheme="minorHAnsi"/>
          <w:i/>
          <w:iCs/>
          <w:sz w:val="22"/>
          <w:szCs w:val="22"/>
          <w:lang w:val="en-GB"/>
        </w:rPr>
        <w:t>What qualifies Makheni to take you on this virtual tour?</w:t>
      </w:r>
    </w:p>
    <w:p w14:paraId="7F59477A" w14:textId="77777777" w:rsidR="008F1AB2" w:rsidRPr="00CE1258" w:rsidRDefault="008F1AB2" w:rsidP="008F1AB2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258">
        <w:rPr>
          <w:rFonts w:asciiTheme="minorHAnsi" w:hAnsiTheme="minorHAnsi" w:cstheme="minorHAnsi"/>
          <w:sz w:val="22"/>
          <w:szCs w:val="22"/>
          <w:lang w:val="en-GB"/>
        </w:rPr>
        <w:t>She did not read a few books and blogs and start talking about ubuntu. She was born there and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she </w:t>
      </w:r>
      <w:r w:rsidRPr="00CE1258">
        <w:rPr>
          <w:rFonts w:asciiTheme="minorHAnsi" w:hAnsiTheme="minorHAnsi" w:cstheme="minorHAnsi"/>
          <w:sz w:val="22"/>
          <w:szCs w:val="22"/>
          <w:lang w:val="en-GB"/>
        </w:rPr>
        <w:t xml:space="preserve">lived most of her life there. She took the trouble to learn all the 11 official languages. The 11 include 9 different indigenous languages – not dialects, but separate languages. She also learnt about the different customs and traditions of the 9 different ethnic groups. </w:t>
      </w:r>
    </w:p>
    <w:p w14:paraId="6A7B0B60" w14:textId="77777777" w:rsidR="003A468D" w:rsidRDefault="003A468D" w:rsidP="003A468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D705AF6" w14:textId="77777777" w:rsidR="003A468D" w:rsidRPr="00492339" w:rsidRDefault="003A468D" w:rsidP="003A468D">
      <w:pPr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492339">
        <w:rPr>
          <w:rFonts w:asciiTheme="minorHAnsi" w:hAnsiTheme="minorHAnsi" w:cstheme="minorHAnsi"/>
          <w:sz w:val="22"/>
          <w:szCs w:val="22"/>
          <w:u w:val="single"/>
          <w:lang w:val="en-GB"/>
        </w:rPr>
        <w:t>Let Makheni customise a solution for your audience</w:t>
      </w:r>
      <w:r>
        <w:rPr>
          <w:rFonts w:asciiTheme="minorHAnsi" w:hAnsiTheme="minorHAnsi" w:cstheme="minorHAnsi"/>
          <w:sz w:val="22"/>
          <w:szCs w:val="22"/>
          <w:u w:val="single"/>
          <w:lang w:val="en-GB"/>
        </w:rPr>
        <w:t>.</w:t>
      </w:r>
    </w:p>
    <w:p w14:paraId="2A5E573A" w14:textId="77777777" w:rsidR="003A468D" w:rsidRPr="008A675B" w:rsidRDefault="003A468D" w:rsidP="003A468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4E51022" w14:textId="77777777" w:rsidR="00A245A0" w:rsidRPr="003A468D" w:rsidRDefault="00A245A0">
      <w:pPr>
        <w:rPr>
          <w:lang w:val="en-GB"/>
        </w:rPr>
      </w:pPr>
    </w:p>
    <w:sectPr w:rsidR="00A245A0" w:rsidRPr="003A4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21620"/>
    <w:multiLevelType w:val="hybridMultilevel"/>
    <w:tmpl w:val="195A0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8D"/>
    <w:rsid w:val="003A468D"/>
    <w:rsid w:val="008F1AB2"/>
    <w:rsid w:val="00A245A0"/>
    <w:rsid w:val="00DB5DE5"/>
    <w:rsid w:val="00E2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8D53B2"/>
  <w15:chartTrackingRefBased/>
  <w15:docId w15:val="{97193888-F378-134E-8E7C-E1A2A7F9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68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Makheni Zonneveld</dc:creator>
  <cp:keywords/>
  <dc:description/>
  <cp:lastModifiedBy>Makheni Zonneveld</cp:lastModifiedBy>
  <cp:revision>3</cp:revision>
  <dcterms:created xsi:type="dcterms:W3CDTF">2022-08-08T13:59:00Z</dcterms:created>
  <dcterms:modified xsi:type="dcterms:W3CDTF">2022-08-08T13:59:00Z</dcterms:modified>
</cp:coreProperties>
</file>